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83188B" w14:textId="7D07791E" w:rsidR="00030147" w:rsidRPr="00D60B10" w:rsidRDefault="00030147" w:rsidP="00030147">
      <w:pPr>
        <w:jc w:val="center"/>
        <w:rPr>
          <w:rFonts w:ascii="Times New Roman" w:eastAsia="Times New Roman" w:hAnsi="Times New Roman" w:cs="Times New Roman"/>
          <w:b/>
          <w:bCs/>
          <w:color w:val="222222"/>
          <w:sz w:val="28"/>
          <w:szCs w:val="28"/>
          <w:u w:val="single"/>
        </w:rPr>
      </w:pPr>
      <w:r w:rsidRPr="00D60B10">
        <w:rPr>
          <w:rFonts w:ascii="Times New Roman" w:eastAsia="Times New Roman" w:hAnsi="Times New Roman" w:cs="Times New Roman"/>
          <w:b/>
          <w:bCs/>
          <w:color w:val="222222"/>
          <w:sz w:val="28"/>
          <w:szCs w:val="28"/>
          <w:u w:val="single"/>
        </w:rPr>
        <w:t>Point-by-point response</w:t>
      </w:r>
    </w:p>
    <w:p w14:paraId="22BE78F9" w14:textId="2566691C" w:rsidR="00030147" w:rsidRPr="00D60B10" w:rsidRDefault="00030147" w:rsidP="00D60B10">
      <w:pPr>
        <w:spacing w:line="360" w:lineRule="auto"/>
        <w:jc w:val="center"/>
        <w:rPr>
          <w:rFonts w:ascii="Times New Roman" w:eastAsiaTheme="majorEastAsia" w:hAnsi="Times New Roman" w:cs="Times New Roman"/>
          <w:b/>
          <w:bCs/>
          <w:sz w:val="24"/>
          <w:szCs w:val="24"/>
        </w:rPr>
      </w:pPr>
      <w:r w:rsidRPr="00D60B10">
        <w:rPr>
          <w:rFonts w:ascii="Times New Roman" w:eastAsiaTheme="majorEastAsia" w:hAnsi="Times New Roman" w:cs="Times New Roman"/>
          <w:b/>
          <w:bCs/>
          <w:sz w:val="24"/>
          <w:szCs w:val="24"/>
        </w:rPr>
        <w:t>Title: Prevalence and Risk Factors of Active Trachoma among Rural Preschool Children in Wadla District, Northern Ethiopia: A Community Based Cross-Sectional Study</w:t>
      </w:r>
    </w:p>
    <w:p w14:paraId="75CC9D88" w14:textId="77777777" w:rsidR="00C004CD" w:rsidRPr="00C004CD" w:rsidRDefault="00302BC0" w:rsidP="005F6D67">
      <w:pPr>
        <w:pStyle w:val="ListParagraph"/>
        <w:numPr>
          <w:ilvl w:val="0"/>
          <w:numId w:val="5"/>
        </w:numPr>
        <w:spacing w:line="360" w:lineRule="auto"/>
        <w:rPr>
          <w:rFonts w:ascii="Times New Roman" w:eastAsiaTheme="majorEastAsia" w:hAnsi="Times New Roman" w:cs="Times New Roman"/>
          <w:b/>
          <w:bCs/>
          <w:sz w:val="24"/>
          <w:szCs w:val="24"/>
        </w:rPr>
      </w:pPr>
      <w:r w:rsidRPr="005F6D67">
        <w:rPr>
          <w:rFonts w:ascii="Times New Roman" w:hAnsi="Times New Roman" w:cs="Times New Roman"/>
          <w:color w:val="000033"/>
          <w:sz w:val="24"/>
          <w:szCs w:val="24"/>
          <w:shd w:val="clear" w:color="auto" w:fill="FFFFFF"/>
        </w:rPr>
        <w:t xml:space="preserve"> Why did the authors not examine children 1-9 years which is the standard age for active trachoma surveys</w:t>
      </w:r>
      <w:r w:rsidR="005F6D67" w:rsidRPr="005F6D67">
        <w:rPr>
          <w:rFonts w:ascii="Times New Roman" w:hAnsi="Times New Roman" w:cs="Times New Roman"/>
          <w:color w:val="000033"/>
          <w:sz w:val="24"/>
          <w:szCs w:val="24"/>
          <w:shd w:val="clear" w:color="auto" w:fill="FFFFFF"/>
        </w:rPr>
        <w:t>?</w:t>
      </w:r>
    </w:p>
    <w:p w14:paraId="45BF2C4F" w14:textId="55D41694" w:rsidR="005F6D67" w:rsidRPr="00C004CD" w:rsidRDefault="00C004CD" w:rsidP="00C004CD">
      <w:pPr>
        <w:pStyle w:val="ListParagraph"/>
        <w:spacing w:line="360" w:lineRule="auto"/>
        <w:rPr>
          <w:rFonts w:ascii="Times New Roman" w:eastAsiaTheme="majorEastAsia" w:hAnsi="Times New Roman" w:cs="Times New Roman"/>
          <w:b/>
          <w:bCs/>
          <w:sz w:val="24"/>
          <w:szCs w:val="24"/>
        </w:rPr>
      </w:pPr>
      <w:r w:rsidRPr="00C004CD">
        <w:rPr>
          <w:rFonts w:ascii="Times New Roman" w:hAnsi="Times New Roman" w:cs="Times New Roman"/>
          <w:sz w:val="24"/>
          <w:szCs w:val="24"/>
        </w:rPr>
        <w:t xml:space="preserve">The only reason why we are concerned on preschool children is to get </w:t>
      </w:r>
      <w:r>
        <w:rPr>
          <w:rFonts w:ascii="Times New Roman" w:hAnsi="Times New Roman" w:cs="Times New Roman"/>
          <w:sz w:val="24"/>
          <w:szCs w:val="24"/>
        </w:rPr>
        <w:t xml:space="preserve">age specific </w:t>
      </w:r>
      <w:r w:rsidRPr="00C004CD">
        <w:rPr>
          <w:rFonts w:ascii="Times New Roman" w:hAnsi="Times New Roman" w:cs="Times New Roman"/>
          <w:sz w:val="24"/>
          <w:szCs w:val="24"/>
        </w:rPr>
        <w:t>representative prevalence</w:t>
      </w:r>
      <w:r w:rsidRPr="00C004CD">
        <w:rPr>
          <w:rFonts w:ascii="Times New Roman" w:hAnsi="Times New Roman" w:cs="Times New Roman"/>
          <w:sz w:val="24"/>
          <w:szCs w:val="24"/>
        </w:rPr>
        <w:t xml:space="preserve">. </w:t>
      </w:r>
      <w:r w:rsidRPr="00C004CD">
        <w:rPr>
          <w:rFonts w:ascii="Times New Roman" w:hAnsi="Times New Roman" w:cs="Times New Roman"/>
          <w:sz w:val="24"/>
          <w:szCs w:val="24"/>
        </w:rPr>
        <w:t xml:space="preserve"> There are many researches on children aged 1-9 years</w:t>
      </w:r>
      <w:r>
        <w:rPr>
          <w:rFonts w:ascii="Times New Roman" w:hAnsi="Times New Roman" w:cs="Times New Roman"/>
          <w:sz w:val="24"/>
          <w:szCs w:val="24"/>
        </w:rPr>
        <w:t xml:space="preserve"> in Ethiopia. But the prevalence is still high. Therefore we were in lighted to recommended age specific intervention</w:t>
      </w:r>
      <w:r w:rsidR="00FB71AC">
        <w:rPr>
          <w:rFonts w:ascii="Times New Roman" w:hAnsi="Times New Roman" w:cs="Times New Roman"/>
          <w:sz w:val="24"/>
          <w:szCs w:val="24"/>
        </w:rPr>
        <w:t xml:space="preserve"> for policy makers</w:t>
      </w:r>
      <w:bookmarkStart w:id="0" w:name="_GoBack"/>
      <w:bookmarkEnd w:id="0"/>
      <w:r>
        <w:rPr>
          <w:rFonts w:ascii="Times New Roman" w:hAnsi="Times New Roman" w:cs="Times New Roman"/>
          <w:sz w:val="24"/>
          <w:szCs w:val="24"/>
        </w:rPr>
        <w:t xml:space="preserve">. </w:t>
      </w:r>
      <w:r w:rsidRPr="00C004CD">
        <w:rPr>
          <w:rFonts w:ascii="Times New Roman" w:hAnsi="Times New Roman" w:cs="Times New Roman"/>
          <w:sz w:val="24"/>
          <w:szCs w:val="24"/>
        </w:rPr>
        <w:t xml:space="preserve"> </w:t>
      </w:r>
      <w:r w:rsidRPr="00C004CD">
        <w:rPr>
          <w:rFonts w:ascii="Times New Roman" w:hAnsi="Times New Roman" w:cs="Times New Roman"/>
          <w:sz w:val="24"/>
          <w:szCs w:val="24"/>
        </w:rPr>
        <w:t xml:space="preserve">   </w:t>
      </w:r>
    </w:p>
    <w:p w14:paraId="13449D0A" w14:textId="63B1F057" w:rsidR="005F6D67" w:rsidRPr="00C004CD" w:rsidRDefault="00302BC0" w:rsidP="005F6D67">
      <w:pPr>
        <w:pStyle w:val="ListParagraph"/>
        <w:numPr>
          <w:ilvl w:val="0"/>
          <w:numId w:val="5"/>
        </w:numPr>
        <w:spacing w:line="360" w:lineRule="auto"/>
        <w:rPr>
          <w:rFonts w:ascii="Times New Roman" w:eastAsiaTheme="majorEastAsia" w:hAnsi="Times New Roman" w:cs="Times New Roman"/>
          <w:b/>
          <w:bCs/>
          <w:sz w:val="24"/>
          <w:szCs w:val="24"/>
        </w:rPr>
      </w:pPr>
      <w:r w:rsidRPr="005F6D67">
        <w:rPr>
          <w:rFonts w:ascii="Times New Roman" w:hAnsi="Times New Roman" w:cs="Times New Roman"/>
          <w:color w:val="000033"/>
          <w:sz w:val="24"/>
          <w:szCs w:val="24"/>
          <w:shd w:val="clear" w:color="auto" w:fill="FFFFFF"/>
        </w:rPr>
        <w:t>The calculation of sample is faulty thus the sample size is very low. The design effect for trachoma surveys is 2.65 and not 1.5</w:t>
      </w:r>
    </w:p>
    <w:p w14:paraId="3C5E171E" w14:textId="1809276F" w:rsidR="00C004CD" w:rsidRPr="005F6D67" w:rsidRDefault="00C004CD" w:rsidP="00C004CD">
      <w:pPr>
        <w:pStyle w:val="ListParagraph"/>
        <w:spacing w:line="360" w:lineRule="auto"/>
        <w:jc w:val="both"/>
        <w:rPr>
          <w:rFonts w:ascii="Times New Roman" w:eastAsiaTheme="majorEastAsia" w:hAnsi="Times New Roman" w:cs="Times New Roman"/>
          <w:b/>
          <w:bCs/>
          <w:sz w:val="24"/>
          <w:szCs w:val="24"/>
        </w:rPr>
      </w:pPr>
      <w:r>
        <w:rPr>
          <w:rFonts w:ascii="Times New Roman" w:hAnsi="Times New Roman" w:cs="Times New Roman"/>
          <w:sz w:val="24"/>
          <w:szCs w:val="24"/>
        </w:rPr>
        <w:t xml:space="preserve">I was intended to determine the prevalence among preschool children 6 month to 5 years. The WHO, trachoma survey design effect is 2.65, which is used for total community survey including both active and inactive, young and older to increase its representative. But I was studying an actual prevalence of trachoma among reschool children using standard sample size calculation. My procedure was two stage and I considered 1.5, which is appropriate for the number of preschool children in wadla district.   </w:t>
      </w:r>
      <w:r>
        <w:rPr>
          <w:rFonts w:ascii="Times New Roman" w:hAnsi="Times New Roman" w:cs="Times New Roman"/>
          <w:sz w:val="24"/>
          <w:szCs w:val="24"/>
        </w:rPr>
        <w:t xml:space="preserve">  </w:t>
      </w:r>
      <w:r w:rsidRPr="00386ED4">
        <w:rPr>
          <w:rFonts w:ascii="Times New Roman" w:hAnsi="Times New Roman" w:cs="Times New Roman"/>
          <w:sz w:val="24"/>
          <w:szCs w:val="24"/>
        </w:rPr>
        <w:t xml:space="preserve">  </w:t>
      </w:r>
    </w:p>
    <w:p w14:paraId="051E3968" w14:textId="57D58482" w:rsidR="005F6D67" w:rsidRPr="00213924" w:rsidRDefault="00302BC0" w:rsidP="005F6D67">
      <w:pPr>
        <w:pStyle w:val="ListParagraph"/>
        <w:numPr>
          <w:ilvl w:val="0"/>
          <w:numId w:val="5"/>
        </w:numPr>
        <w:spacing w:line="360" w:lineRule="auto"/>
        <w:rPr>
          <w:rFonts w:ascii="Times New Roman" w:eastAsiaTheme="majorEastAsia" w:hAnsi="Times New Roman" w:cs="Times New Roman"/>
          <w:b/>
          <w:bCs/>
          <w:sz w:val="24"/>
          <w:szCs w:val="24"/>
        </w:rPr>
      </w:pPr>
      <w:r w:rsidRPr="005F6D67">
        <w:rPr>
          <w:rFonts w:ascii="Times New Roman" w:hAnsi="Times New Roman" w:cs="Times New Roman"/>
          <w:color w:val="000033"/>
          <w:sz w:val="24"/>
          <w:szCs w:val="24"/>
          <w:shd w:val="clear" w:color="auto" w:fill="FFFFFF"/>
        </w:rPr>
        <w:t xml:space="preserve">How were the study subjects </w:t>
      </w:r>
      <w:r w:rsidR="005F6D67" w:rsidRPr="005F6D67">
        <w:rPr>
          <w:rFonts w:ascii="Times New Roman" w:hAnsi="Times New Roman" w:cs="Times New Roman"/>
          <w:color w:val="000033"/>
          <w:sz w:val="24"/>
          <w:szCs w:val="24"/>
          <w:shd w:val="clear" w:color="auto" w:fill="FFFFFF"/>
        </w:rPr>
        <w:t>selected?</w:t>
      </w:r>
      <w:r w:rsidRPr="005F6D67">
        <w:rPr>
          <w:rFonts w:ascii="Times New Roman" w:hAnsi="Times New Roman" w:cs="Times New Roman"/>
          <w:color w:val="000033"/>
          <w:sz w:val="24"/>
          <w:szCs w:val="24"/>
          <w:shd w:val="clear" w:color="auto" w:fill="FFFFFF"/>
        </w:rPr>
        <w:t xml:space="preserve"> There is no indication any scientific method of subject selection was followed.</w:t>
      </w:r>
    </w:p>
    <w:p w14:paraId="3549622B" w14:textId="5567406D" w:rsidR="00213924" w:rsidRPr="005F6D67" w:rsidRDefault="00213924" w:rsidP="00C004CD">
      <w:pPr>
        <w:pStyle w:val="ListParagraph"/>
        <w:spacing w:line="360" w:lineRule="auto"/>
        <w:jc w:val="both"/>
        <w:rPr>
          <w:rFonts w:ascii="Times New Roman" w:eastAsiaTheme="majorEastAsia" w:hAnsi="Times New Roman" w:cs="Times New Roman"/>
          <w:b/>
          <w:bCs/>
          <w:sz w:val="24"/>
          <w:szCs w:val="24"/>
        </w:rPr>
      </w:pPr>
      <w:r>
        <w:rPr>
          <w:rFonts w:ascii="Times New Roman" w:hAnsi="Times New Roman" w:cs="Times New Roman"/>
          <w:sz w:val="24"/>
          <w:szCs w:val="24"/>
        </w:rPr>
        <w:t>I acknowledge</w:t>
      </w:r>
      <w:r w:rsidR="00897C83">
        <w:rPr>
          <w:rFonts w:ascii="Times New Roman" w:hAnsi="Times New Roman" w:cs="Times New Roman"/>
          <w:sz w:val="24"/>
          <w:szCs w:val="24"/>
        </w:rPr>
        <w:t xml:space="preserve"> the limitation. I didn’t incorporate the procedure on the manuscript. But I include the detail procedure on the revised manuscript.  </w:t>
      </w:r>
      <w:r>
        <w:rPr>
          <w:rFonts w:ascii="Times New Roman" w:hAnsi="Times New Roman" w:cs="Times New Roman"/>
          <w:sz w:val="24"/>
          <w:szCs w:val="24"/>
        </w:rPr>
        <w:t xml:space="preserve"> </w:t>
      </w:r>
    </w:p>
    <w:p w14:paraId="450A2191" w14:textId="77777777" w:rsidR="00386ED4" w:rsidRPr="00386ED4" w:rsidRDefault="00302BC0" w:rsidP="00386ED4">
      <w:pPr>
        <w:pStyle w:val="ListParagraph"/>
        <w:numPr>
          <w:ilvl w:val="0"/>
          <w:numId w:val="5"/>
        </w:numPr>
        <w:spacing w:line="360" w:lineRule="auto"/>
        <w:rPr>
          <w:rFonts w:ascii="Times New Roman" w:eastAsiaTheme="majorEastAsia" w:hAnsi="Times New Roman" w:cs="Times New Roman"/>
          <w:b/>
          <w:bCs/>
          <w:sz w:val="24"/>
          <w:szCs w:val="24"/>
        </w:rPr>
      </w:pPr>
      <w:r w:rsidRPr="005F6D67">
        <w:rPr>
          <w:rFonts w:ascii="Times New Roman" w:hAnsi="Times New Roman" w:cs="Times New Roman"/>
          <w:color w:val="000033"/>
          <w:sz w:val="24"/>
          <w:szCs w:val="24"/>
          <w:shd w:val="clear" w:color="auto" w:fill="FFFFFF"/>
        </w:rPr>
        <w:t xml:space="preserve">There needs to be some details about how field teams were trained. </w:t>
      </w:r>
      <w:r w:rsidR="005F6D67" w:rsidRPr="005F6D67">
        <w:rPr>
          <w:rFonts w:ascii="Times New Roman" w:hAnsi="Times New Roman" w:cs="Times New Roman"/>
          <w:color w:val="000033"/>
          <w:sz w:val="24"/>
          <w:szCs w:val="24"/>
          <w:shd w:val="clear" w:color="auto" w:fill="FFFFFF"/>
        </w:rPr>
        <w:t>e.g.</w:t>
      </w:r>
      <w:r w:rsidRPr="005F6D67">
        <w:rPr>
          <w:rFonts w:ascii="Times New Roman" w:hAnsi="Times New Roman" w:cs="Times New Roman"/>
          <w:color w:val="000033"/>
          <w:sz w:val="24"/>
          <w:szCs w:val="24"/>
          <w:shd w:val="clear" w:color="auto" w:fill="FFFFFF"/>
        </w:rPr>
        <w:t xml:space="preserve"> was there an IGA test between the teams and a certified grader of trachoma?</w:t>
      </w:r>
    </w:p>
    <w:p w14:paraId="0BD63483" w14:textId="6C2CC3CD" w:rsidR="00386ED4" w:rsidRPr="00386ED4" w:rsidRDefault="00386ED4" w:rsidP="00386ED4">
      <w:pPr>
        <w:pStyle w:val="ListParagraph"/>
        <w:spacing w:line="360" w:lineRule="auto"/>
        <w:jc w:val="both"/>
        <w:rPr>
          <w:rFonts w:ascii="Times New Roman" w:eastAsiaTheme="majorEastAsia" w:hAnsi="Times New Roman" w:cs="Times New Roman"/>
          <w:b/>
          <w:bCs/>
          <w:sz w:val="24"/>
          <w:szCs w:val="24"/>
        </w:rPr>
      </w:pPr>
      <w:r w:rsidRPr="00386ED4">
        <w:rPr>
          <w:rFonts w:ascii="Times New Roman" w:hAnsi="Times New Roman" w:cs="Times New Roman"/>
          <w:sz w:val="24"/>
          <w:szCs w:val="24"/>
        </w:rPr>
        <w:t>The data collectors and trachoma stage screeners were different. The stage identifiers were two IECWs (integrated eye care workers), who had an experience of trachoma stage screening. The data collectors were Health management information system workers in Wadla District.</w:t>
      </w:r>
      <w:r>
        <w:rPr>
          <w:rFonts w:ascii="Times New Roman" w:hAnsi="Times New Roman" w:cs="Times New Roman"/>
          <w:sz w:val="24"/>
          <w:szCs w:val="24"/>
        </w:rPr>
        <w:t xml:space="preserve"> The training was supported by photos and actual patients on Meket Woreda, kosomender Kebelle. An intergrader assessment was also considered during the training.  </w:t>
      </w:r>
      <w:r w:rsidRPr="00386ED4">
        <w:rPr>
          <w:rFonts w:ascii="Times New Roman" w:hAnsi="Times New Roman" w:cs="Times New Roman"/>
          <w:sz w:val="24"/>
          <w:szCs w:val="24"/>
        </w:rPr>
        <w:t xml:space="preserve">  </w:t>
      </w:r>
    </w:p>
    <w:p w14:paraId="453604BE" w14:textId="535D0FCD" w:rsidR="005F6D67" w:rsidRPr="00C95AC7" w:rsidRDefault="00302BC0" w:rsidP="005F6D67">
      <w:pPr>
        <w:pStyle w:val="ListParagraph"/>
        <w:numPr>
          <w:ilvl w:val="0"/>
          <w:numId w:val="5"/>
        </w:numPr>
        <w:spacing w:line="360" w:lineRule="auto"/>
        <w:rPr>
          <w:rStyle w:val="apple-converted-space"/>
          <w:rFonts w:ascii="Times New Roman" w:eastAsiaTheme="majorEastAsia" w:hAnsi="Times New Roman" w:cs="Times New Roman"/>
          <w:b/>
          <w:bCs/>
          <w:sz w:val="24"/>
          <w:szCs w:val="24"/>
        </w:rPr>
      </w:pPr>
      <w:r w:rsidRPr="005F6D67">
        <w:rPr>
          <w:rFonts w:ascii="Times New Roman" w:hAnsi="Times New Roman" w:cs="Times New Roman"/>
          <w:color w:val="000033"/>
          <w:sz w:val="24"/>
          <w:szCs w:val="24"/>
          <w:shd w:val="clear" w:color="auto" w:fill="FFFFFF"/>
        </w:rPr>
        <w:t xml:space="preserve"> the variables being investigated were not defined, for instance, how was a clean face defined or how someone determined as being wealthy</w:t>
      </w:r>
      <w:r w:rsidRPr="005F6D67">
        <w:rPr>
          <w:rStyle w:val="apple-converted-space"/>
          <w:rFonts w:ascii="Times New Roman" w:hAnsi="Times New Roman" w:cs="Times New Roman"/>
          <w:color w:val="000033"/>
          <w:sz w:val="24"/>
          <w:szCs w:val="24"/>
          <w:shd w:val="clear" w:color="auto" w:fill="FFFFFF"/>
        </w:rPr>
        <w:t> </w:t>
      </w:r>
    </w:p>
    <w:p w14:paraId="34340D41" w14:textId="27E39F20" w:rsidR="00C95AC7" w:rsidRPr="005F6D67" w:rsidRDefault="00C95AC7" w:rsidP="002D74D8">
      <w:pPr>
        <w:pStyle w:val="ListParagraph"/>
        <w:spacing w:line="360" w:lineRule="auto"/>
        <w:jc w:val="both"/>
        <w:rPr>
          <w:rStyle w:val="apple-converted-space"/>
          <w:rFonts w:ascii="Times New Roman" w:eastAsiaTheme="majorEastAsia" w:hAnsi="Times New Roman" w:cs="Times New Roman"/>
          <w:b/>
          <w:bCs/>
          <w:sz w:val="24"/>
          <w:szCs w:val="24"/>
        </w:rPr>
      </w:pPr>
      <w:r>
        <w:rPr>
          <w:rFonts w:ascii="Times New Roman" w:hAnsi="Times New Roman" w:cs="Times New Roman"/>
          <w:sz w:val="24"/>
          <w:szCs w:val="24"/>
        </w:rPr>
        <w:lastRenderedPageBreak/>
        <w:t xml:space="preserve">I was included operational on the mother document on outcome variables and independent variables that needs operational definitions. For </w:t>
      </w:r>
      <w:r w:rsidR="002D74D8">
        <w:rPr>
          <w:rFonts w:ascii="Times New Roman" w:hAnsi="Times New Roman" w:cs="Times New Roman"/>
          <w:sz w:val="24"/>
          <w:szCs w:val="24"/>
        </w:rPr>
        <w:t>example,</w:t>
      </w:r>
      <w:r>
        <w:rPr>
          <w:rFonts w:ascii="Times New Roman" w:hAnsi="Times New Roman" w:cs="Times New Roman"/>
          <w:sz w:val="24"/>
          <w:szCs w:val="24"/>
        </w:rPr>
        <w:t xml:space="preserve"> clean face is considered as when there is no nasal discharge, </w:t>
      </w:r>
      <w:r w:rsidR="002D74D8">
        <w:rPr>
          <w:rFonts w:ascii="Times New Roman" w:hAnsi="Times New Roman" w:cs="Times New Roman"/>
          <w:sz w:val="24"/>
          <w:szCs w:val="24"/>
        </w:rPr>
        <w:t xml:space="preserve">any dust on the face </w:t>
      </w:r>
      <w:r w:rsidR="00D80744">
        <w:rPr>
          <w:rFonts w:ascii="Times New Roman" w:hAnsi="Times New Roman" w:cs="Times New Roman"/>
          <w:sz w:val="24"/>
          <w:szCs w:val="24"/>
        </w:rPr>
        <w:t xml:space="preserve">and </w:t>
      </w:r>
      <w:r>
        <w:rPr>
          <w:rFonts w:ascii="Times New Roman" w:hAnsi="Times New Roman" w:cs="Times New Roman"/>
          <w:sz w:val="24"/>
          <w:szCs w:val="24"/>
        </w:rPr>
        <w:t>eye d</w:t>
      </w:r>
      <w:r w:rsidR="00D80744">
        <w:rPr>
          <w:rFonts w:ascii="Times New Roman" w:hAnsi="Times New Roman" w:cs="Times New Roman"/>
          <w:sz w:val="24"/>
          <w:szCs w:val="24"/>
        </w:rPr>
        <w:t>i</w:t>
      </w:r>
      <w:r>
        <w:rPr>
          <w:rFonts w:ascii="Times New Roman" w:hAnsi="Times New Roman" w:cs="Times New Roman"/>
          <w:sz w:val="24"/>
          <w:szCs w:val="24"/>
        </w:rPr>
        <w:t>scharge</w:t>
      </w:r>
      <w:r w:rsidR="00D80744">
        <w:rPr>
          <w:rFonts w:ascii="Times New Roman" w:hAnsi="Times New Roman" w:cs="Times New Roman"/>
          <w:sz w:val="24"/>
          <w:szCs w:val="24"/>
        </w:rPr>
        <w:t xml:space="preserve"> on the child faces </w:t>
      </w:r>
      <w:r>
        <w:rPr>
          <w:rFonts w:ascii="Times New Roman" w:hAnsi="Times New Roman" w:cs="Times New Roman"/>
          <w:sz w:val="24"/>
          <w:szCs w:val="24"/>
        </w:rPr>
        <w:t xml:space="preserve">  </w:t>
      </w:r>
    </w:p>
    <w:p w14:paraId="7F4289B5" w14:textId="77777777" w:rsidR="002D74D8" w:rsidRPr="002D74D8" w:rsidRDefault="00302BC0" w:rsidP="005F6D67">
      <w:pPr>
        <w:pStyle w:val="ListParagraph"/>
        <w:numPr>
          <w:ilvl w:val="0"/>
          <w:numId w:val="5"/>
        </w:numPr>
        <w:spacing w:line="360" w:lineRule="auto"/>
        <w:rPr>
          <w:rFonts w:ascii="Times New Roman" w:eastAsiaTheme="majorEastAsia" w:hAnsi="Times New Roman" w:cs="Times New Roman"/>
          <w:b/>
          <w:bCs/>
          <w:sz w:val="28"/>
          <w:szCs w:val="24"/>
        </w:rPr>
      </w:pPr>
      <w:r w:rsidRPr="005F6D67">
        <w:rPr>
          <w:rFonts w:ascii="Times New Roman" w:hAnsi="Times New Roman" w:cs="Times New Roman"/>
          <w:color w:val="000033"/>
          <w:sz w:val="24"/>
          <w:szCs w:val="24"/>
          <w:shd w:val="clear" w:color="auto" w:fill="FFFFFF"/>
        </w:rPr>
        <w:t>A number of conclusions were spuriously drawn without resorting to the results of the study</w:t>
      </w:r>
      <w:r w:rsidR="002D74D8">
        <w:rPr>
          <w:rFonts w:ascii="Times New Roman" w:hAnsi="Times New Roman" w:cs="Times New Roman"/>
          <w:color w:val="000033"/>
          <w:sz w:val="24"/>
          <w:szCs w:val="24"/>
          <w:shd w:val="clear" w:color="auto" w:fill="FFFFFF"/>
        </w:rPr>
        <w:t>.</w:t>
      </w:r>
    </w:p>
    <w:p w14:paraId="0D1ADFBB" w14:textId="77777777" w:rsidR="00C004CD" w:rsidRDefault="002D74D8" w:rsidP="00C004CD">
      <w:pPr>
        <w:pStyle w:val="ListParagraph"/>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Wadla woreda was received mass drug administration for 7 years before the start of this study. </w:t>
      </w:r>
      <w:r w:rsidR="00CE0563">
        <w:rPr>
          <w:rFonts w:ascii="Times New Roman" w:hAnsi="Times New Roman" w:cs="Times New Roman"/>
          <w:sz w:val="24"/>
          <w:szCs w:val="24"/>
        </w:rPr>
        <w:t>Therefore,</w:t>
      </w:r>
      <w:r>
        <w:rPr>
          <w:rFonts w:ascii="Times New Roman" w:hAnsi="Times New Roman" w:cs="Times New Roman"/>
          <w:sz w:val="24"/>
          <w:szCs w:val="24"/>
        </w:rPr>
        <w:t xml:space="preserve"> this study </w:t>
      </w:r>
      <w:r w:rsidR="00CE0563">
        <w:rPr>
          <w:rFonts w:ascii="Times New Roman" w:hAnsi="Times New Roman" w:cs="Times New Roman"/>
          <w:sz w:val="24"/>
          <w:szCs w:val="24"/>
        </w:rPr>
        <w:t>tries</w:t>
      </w:r>
      <w:r>
        <w:rPr>
          <w:rFonts w:ascii="Times New Roman" w:hAnsi="Times New Roman" w:cs="Times New Roman"/>
          <w:sz w:val="24"/>
          <w:szCs w:val="24"/>
        </w:rPr>
        <w:t xml:space="preserve"> to conclude in considering this implementation even it doesn’t address the issue on the result and objective. </w:t>
      </w:r>
      <w:r w:rsidR="00CE0563">
        <w:rPr>
          <w:rFonts w:ascii="Times New Roman" w:hAnsi="Times New Roman" w:cs="Times New Roman"/>
          <w:sz w:val="24"/>
          <w:szCs w:val="24"/>
        </w:rPr>
        <w:t xml:space="preserve">But it mentioned that the SAFE strategy was started before 7 years. According to WHO definitions, the area is not effective on the controlling and eliminating trachoma. </w:t>
      </w:r>
      <w:r w:rsidR="00021B25">
        <w:rPr>
          <w:rFonts w:ascii="Times New Roman" w:hAnsi="Times New Roman" w:cs="Times New Roman"/>
          <w:sz w:val="24"/>
          <w:szCs w:val="24"/>
        </w:rPr>
        <w:t>But the report also considered the high prevalence of Active trachoma on Wadla woreda.</w:t>
      </w:r>
      <w:r w:rsidR="00CE0563">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4F8F441A" w14:textId="323A9961" w:rsidR="00302BC0" w:rsidRPr="00302BC0" w:rsidRDefault="00302BC0" w:rsidP="00C004CD">
      <w:pPr>
        <w:pStyle w:val="ListParagraph"/>
        <w:spacing w:line="360" w:lineRule="auto"/>
        <w:jc w:val="both"/>
        <w:rPr>
          <w:rFonts w:ascii="Times New Roman" w:eastAsiaTheme="majorEastAsia" w:hAnsi="Times New Roman" w:cs="Times New Roman"/>
          <w:b/>
          <w:bCs/>
          <w:sz w:val="28"/>
          <w:szCs w:val="24"/>
        </w:rPr>
      </w:pPr>
      <w:r w:rsidRPr="005F6D67">
        <w:rPr>
          <w:rFonts w:ascii="Verdana" w:hAnsi="Verdana"/>
          <w:color w:val="000033"/>
          <w:sz w:val="17"/>
          <w:szCs w:val="17"/>
        </w:rPr>
        <w:br/>
      </w:r>
    </w:p>
    <w:sectPr w:rsidR="00302BC0" w:rsidRPr="00302B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A0323"/>
    <w:multiLevelType w:val="hybridMultilevel"/>
    <w:tmpl w:val="A75642B6"/>
    <w:lvl w:ilvl="0" w:tplc="A8148BB8">
      <w:start w:val="1"/>
      <w:numFmt w:val="decimal"/>
      <w:lvlText w:val="%1."/>
      <w:lvlJc w:val="left"/>
      <w:pPr>
        <w:ind w:left="1080" w:hanging="360"/>
      </w:pPr>
      <w:rPr>
        <w:rFonts w:ascii="Verdana" w:eastAsiaTheme="minorHAnsi" w:hAnsi="Verdana" w:cstheme="minorBidi" w:hint="default"/>
        <w:b w:val="0"/>
        <w:color w:val="000033"/>
        <w:sz w:val="17"/>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B3C40"/>
    <w:multiLevelType w:val="multilevel"/>
    <w:tmpl w:val="57F015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5D14E7E"/>
    <w:multiLevelType w:val="hybridMultilevel"/>
    <w:tmpl w:val="8DE29092"/>
    <w:lvl w:ilvl="0" w:tplc="4B709F9C">
      <w:start w:val="1"/>
      <w:numFmt w:val="decimal"/>
      <w:lvlText w:val="%1."/>
      <w:lvlJc w:val="left"/>
      <w:pPr>
        <w:ind w:left="720" w:hanging="360"/>
      </w:pPr>
      <w:rPr>
        <w:rFonts w:ascii="Verdana" w:eastAsiaTheme="minorHAnsi" w:hAnsi="Verdana" w:cstheme="minorBidi" w:hint="default"/>
        <w:b w:val="0"/>
        <w:color w:val="000033"/>
        <w:sz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A347BFF"/>
    <w:multiLevelType w:val="hybridMultilevel"/>
    <w:tmpl w:val="7A743F76"/>
    <w:lvl w:ilvl="0" w:tplc="536E14FC">
      <w:start w:val="1"/>
      <w:numFmt w:val="decimal"/>
      <w:lvlText w:val="%1."/>
      <w:lvlJc w:val="left"/>
      <w:pPr>
        <w:ind w:left="720" w:hanging="360"/>
      </w:pPr>
      <w:rPr>
        <w:rFonts w:eastAsiaTheme="majorEastAsia"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4D446E"/>
    <w:multiLevelType w:val="hybridMultilevel"/>
    <w:tmpl w:val="60B67D60"/>
    <w:lvl w:ilvl="0" w:tplc="505EA5DC">
      <w:start w:val="1"/>
      <w:numFmt w:val="decimal"/>
      <w:lvlText w:val="%1."/>
      <w:lvlJc w:val="left"/>
      <w:pPr>
        <w:ind w:left="1440" w:hanging="360"/>
      </w:pPr>
      <w:rPr>
        <w:rFonts w:ascii="Verdana" w:eastAsiaTheme="minorHAnsi" w:hAnsi="Verdana" w:cstheme="minorBidi" w:hint="default"/>
        <w:b w:val="0"/>
        <w:color w:val="000033"/>
        <w:sz w:val="17"/>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147"/>
    <w:rsid w:val="00021B25"/>
    <w:rsid w:val="00030147"/>
    <w:rsid w:val="00213924"/>
    <w:rsid w:val="002D74D8"/>
    <w:rsid w:val="00302BC0"/>
    <w:rsid w:val="00386ED4"/>
    <w:rsid w:val="005C4007"/>
    <w:rsid w:val="005F6D67"/>
    <w:rsid w:val="00897C83"/>
    <w:rsid w:val="00C004CD"/>
    <w:rsid w:val="00C95AC7"/>
    <w:rsid w:val="00CE0563"/>
    <w:rsid w:val="00D60B10"/>
    <w:rsid w:val="00D80744"/>
    <w:rsid w:val="00FB7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9E951"/>
  <w15:chartTrackingRefBased/>
  <w15:docId w15:val="{0B35602D-EF83-44B6-94C7-4E645DDA3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007"/>
    <w:pPr>
      <w:ind w:left="720"/>
      <w:contextualSpacing/>
    </w:pPr>
  </w:style>
  <w:style w:type="character" w:customStyle="1" w:styleId="apple-converted-space">
    <w:name w:val="apple-converted-space"/>
    <w:basedOn w:val="DefaultParagraphFont"/>
    <w:rsid w:val="00302BC0"/>
  </w:style>
  <w:style w:type="character" w:customStyle="1" w:styleId="redtext">
    <w:name w:val="redtext"/>
    <w:basedOn w:val="DefaultParagraphFont"/>
    <w:rsid w:val="00302BC0"/>
  </w:style>
  <w:style w:type="paragraph" w:styleId="NormalWeb">
    <w:name w:val="Normal (Web)"/>
    <w:basedOn w:val="Normal"/>
    <w:uiPriority w:val="99"/>
    <w:semiHidden/>
    <w:unhideWhenUsed/>
    <w:rsid w:val="00302BC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5733550">
      <w:bodyDiv w:val="1"/>
      <w:marLeft w:val="0"/>
      <w:marRight w:val="0"/>
      <w:marTop w:val="0"/>
      <w:marBottom w:val="0"/>
      <w:divBdr>
        <w:top w:val="none" w:sz="0" w:space="0" w:color="auto"/>
        <w:left w:val="none" w:sz="0" w:space="0" w:color="auto"/>
        <w:bottom w:val="none" w:sz="0" w:space="0" w:color="auto"/>
        <w:right w:val="none" w:sz="0" w:space="0" w:color="auto"/>
      </w:divBdr>
      <w:divsChild>
        <w:div w:id="1575041105">
          <w:marLeft w:val="0"/>
          <w:marRight w:val="0"/>
          <w:marTop w:val="0"/>
          <w:marBottom w:val="0"/>
          <w:divBdr>
            <w:top w:val="none" w:sz="0" w:space="0" w:color="auto"/>
            <w:left w:val="none" w:sz="0" w:space="0" w:color="auto"/>
            <w:bottom w:val="none" w:sz="0" w:space="0" w:color="auto"/>
            <w:right w:val="none" w:sz="0" w:space="0" w:color="auto"/>
          </w:divBdr>
        </w:div>
        <w:div w:id="4726727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460</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2019-07-27T10:46:00Z</dcterms:created>
  <dcterms:modified xsi:type="dcterms:W3CDTF">2019-07-29T07:49:00Z</dcterms:modified>
</cp:coreProperties>
</file>